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58" w:rsidRPr="009C1B1D" w:rsidRDefault="00EA4B7C" w:rsidP="009C1B1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C1B1D">
        <w:rPr>
          <w:rFonts w:ascii="Calibri" w:hAnsi="Calibri" w:cs="Calibri"/>
          <w:b/>
          <w:sz w:val="28"/>
          <w:szCs w:val="28"/>
          <w:u w:val="single"/>
        </w:rPr>
        <w:t xml:space="preserve">Οδηγός </w:t>
      </w:r>
      <w:r w:rsidR="00B27DAF">
        <w:rPr>
          <w:rFonts w:ascii="Calibri" w:hAnsi="Calibri" w:cs="Calibri"/>
          <w:b/>
          <w:sz w:val="28"/>
          <w:szCs w:val="28"/>
          <w:u w:val="single"/>
        </w:rPr>
        <w:t>εκπαιδευτικού</w:t>
      </w:r>
      <w:r w:rsidRPr="009C1B1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D8027E">
        <w:rPr>
          <w:rFonts w:ascii="Calibri" w:hAnsi="Calibri" w:cs="Calibri"/>
          <w:b/>
          <w:sz w:val="28"/>
          <w:szCs w:val="28"/>
          <w:u w:val="single"/>
        </w:rPr>
        <w:t>στα Θρησκευτικά Δημοτικού - Γυμνασίου</w:t>
      </w:r>
      <w:r w:rsidR="00B27DAF">
        <w:rPr>
          <w:rFonts w:ascii="Calibri" w:hAnsi="Calibri" w:cs="Calibri"/>
          <w:b/>
          <w:sz w:val="28"/>
          <w:szCs w:val="28"/>
          <w:u w:val="single"/>
        </w:rPr>
        <w:t>, σελ. 240</w:t>
      </w:r>
    </w:p>
    <w:p w:rsidR="00EA4B7C" w:rsidRPr="009C1B1D" w:rsidRDefault="00EA4B7C" w:rsidP="009C1B1D">
      <w:pPr>
        <w:jc w:val="center"/>
        <w:rPr>
          <w:rFonts w:ascii="Calibri" w:hAnsi="Calibri" w:cs="Calibri"/>
        </w:rPr>
      </w:pPr>
      <w:r w:rsidRPr="009C1B1D">
        <w:rPr>
          <w:rFonts w:ascii="Calibri" w:hAnsi="Calibri" w:cs="Calibri"/>
        </w:rPr>
        <w:t>Τεχνικές αξιολόγησης</w:t>
      </w:r>
    </w:p>
    <w:p w:rsidR="00EA4B7C" w:rsidRPr="009C1B1D" w:rsidRDefault="00EA4B7C" w:rsidP="00B27DAF">
      <w:pPr>
        <w:spacing w:after="240"/>
        <w:rPr>
          <w:rFonts w:ascii="Calibri" w:hAnsi="Calibri" w:cs="Calibri"/>
          <w:b/>
        </w:rPr>
      </w:pPr>
      <w:r w:rsidRPr="009C1B1D">
        <w:rPr>
          <w:rFonts w:ascii="Calibri" w:hAnsi="Calibri" w:cs="Calibri"/>
          <w:b/>
        </w:rPr>
        <w:t>Γνώση, ανάκληση και κατανόηση</w:t>
      </w:r>
    </w:p>
    <w:p w:rsidR="00EA4B7C" w:rsidRPr="009C1B1D" w:rsidRDefault="00EA4B7C" w:rsidP="00B27DAF">
      <w:pPr>
        <w:pStyle w:val="a4"/>
        <w:numPr>
          <w:ilvl w:val="0"/>
          <w:numId w:val="1"/>
        </w:numPr>
        <w:spacing w:after="240"/>
        <w:ind w:left="426"/>
        <w:jc w:val="both"/>
        <w:rPr>
          <w:rFonts w:ascii="Calibri" w:hAnsi="Calibri" w:cs="Calibri"/>
        </w:rPr>
      </w:pPr>
      <w:r w:rsidRPr="009C1B1D">
        <w:rPr>
          <w:rFonts w:ascii="Calibri" w:hAnsi="Calibri"/>
          <w:i/>
          <w:u w:val="single"/>
        </w:rPr>
        <w:t>Απαντήσεις σε ένα λεπτό</w:t>
      </w:r>
      <w:r w:rsidRPr="009C1B1D">
        <w:rPr>
          <w:rFonts w:ascii="Calibri" w:hAnsi="Calibri" w:cs="Calibri"/>
        </w:rPr>
        <w:t xml:space="preserve"> (το πιο ενδιαφέρον, σκοτεινό σημείο, ερωτήσεις, απαντήσεις που δίνω</w:t>
      </w:r>
      <w:r w:rsidR="009C1B1D" w:rsidRPr="009C1B1D">
        <w:rPr>
          <w:rFonts w:ascii="Calibri" w:hAnsi="Calibri" w:cs="Calibri"/>
        </w:rPr>
        <w:t>)</w:t>
      </w:r>
    </w:p>
    <w:p w:rsidR="00EA4B7C" w:rsidRPr="009C1B1D" w:rsidRDefault="00EA4B7C" w:rsidP="00B27DAF">
      <w:pPr>
        <w:pStyle w:val="a4"/>
        <w:numPr>
          <w:ilvl w:val="0"/>
          <w:numId w:val="1"/>
        </w:numPr>
        <w:spacing w:after="240"/>
        <w:ind w:left="426"/>
        <w:jc w:val="both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Ερωτηματολόγιο</w:t>
      </w:r>
    </w:p>
    <w:p w:rsidR="00EA4B7C" w:rsidRPr="009C1B1D" w:rsidRDefault="00EA4B7C" w:rsidP="00B27DAF">
      <w:pPr>
        <w:pStyle w:val="a4"/>
        <w:numPr>
          <w:ilvl w:val="0"/>
          <w:numId w:val="1"/>
        </w:numPr>
        <w:spacing w:after="240"/>
        <w:ind w:left="426"/>
        <w:jc w:val="both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Κατάλογος σημαντικών εννοιών</w:t>
      </w:r>
      <w:r w:rsidRPr="00844D8C">
        <w:rPr>
          <w:rFonts w:ascii="Calibri" w:hAnsi="Calibri"/>
          <w:b/>
        </w:rPr>
        <w:t xml:space="preserve"> </w:t>
      </w:r>
      <w:r w:rsidR="009C1B1D" w:rsidRPr="00844D8C">
        <w:rPr>
          <w:rFonts w:ascii="Calibri" w:hAnsi="Calibri"/>
        </w:rPr>
        <w:t>(</w:t>
      </w:r>
      <w:r w:rsidRPr="00844D8C">
        <w:rPr>
          <w:rFonts w:ascii="Calibri" w:hAnsi="Calibri"/>
        </w:rPr>
        <w:t>δίνεται</w:t>
      </w:r>
      <w:r w:rsidRPr="009C1B1D">
        <w:rPr>
          <w:rFonts w:ascii="Calibri" w:hAnsi="Calibri"/>
        </w:rPr>
        <w:t xml:space="preserve"> η έννοια και ζητείται κατάλογος με σχετικές, ή παρανοήσεις</w:t>
      </w:r>
      <w:r w:rsidR="009C1B1D" w:rsidRPr="009C1B1D">
        <w:rPr>
          <w:rFonts w:ascii="Calibri" w:hAnsi="Calibri"/>
        </w:rPr>
        <w:t>)</w:t>
      </w:r>
      <w:r w:rsidRPr="009C1B1D">
        <w:rPr>
          <w:rFonts w:ascii="Calibri" w:hAnsi="Calibri"/>
        </w:rPr>
        <w:t>.</w:t>
      </w:r>
    </w:p>
    <w:p w:rsidR="00EA4B7C" w:rsidRPr="009C1B1D" w:rsidRDefault="00EA4B7C" w:rsidP="00B27DAF">
      <w:pPr>
        <w:spacing w:after="240"/>
        <w:rPr>
          <w:rFonts w:ascii="Calibri" w:hAnsi="Calibri"/>
          <w:b/>
        </w:rPr>
      </w:pPr>
      <w:r w:rsidRPr="009C1B1D">
        <w:rPr>
          <w:rFonts w:ascii="Calibri" w:hAnsi="Calibri"/>
          <w:b/>
        </w:rPr>
        <w:t>Ικανότητα ανάλυσης και κριτικής σκέψης</w:t>
      </w:r>
    </w:p>
    <w:p w:rsidR="00EA4B7C" w:rsidRPr="009C1B1D" w:rsidRDefault="00EA4B7C" w:rsidP="00B27DAF">
      <w:pPr>
        <w:pStyle w:val="a4"/>
        <w:numPr>
          <w:ilvl w:val="0"/>
          <w:numId w:val="2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Ανάλυση υπόθεσης</w:t>
      </w:r>
      <w:r w:rsidRPr="009C1B1D">
        <w:rPr>
          <w:rFonts w:ascii="Calibri" w:hAnsi="Calibri"/>
        </w:rPr>
        <w:t xml:space="preserve"> σε μια σελίδα</w:t>
      </w:r>
    </w:p>
    <w:p w:rsidR="00EA4B7C" w:rsidRPr="009C1B1D" w:rsidRDefault="00EA4B7C" w:rsidP="00B27DAF">
      <w:pPr>
        <w:pStyle w:val="a4"/>
        <w:numPr>
          <w:ilvl w:val="0"/>
          <w:numId w:val="2"/>
        </w:numPr>
        <w:spacing w:after="240"/>
        <w:ind w:left="426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Κατάλογος πλεονεκτημάτων και μειονεκτημάτων</w:t>
      </w:r>
    </w:p>
    <w:p w:rsidR="00EA4B7C" w:rsidRPr="009C1B1D" w:rsidRDefault="00EA4B7C" w:rsidP="00B27DAF">
      <w:pPr>
        <w:pStyle w:val="a4"/>
        <w:numPr>
          <w:ilvl w:val="0"/>
          <w:numId w:val="2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Κατηγοριοποίηση</w:t>
      </w:r>
      <w:r w:rsidRPr="009C1B1D">
        <w:rPr>
          <w:rFonts w:ascii="Calibri" w:hAnsi="Calibri"/>
        </w:rPr>
        <w:t xml:space="preserve"> (θετικές, αρνητικές, σχετικές άσχετες, σε σειρά –χρόνος, σπουδαιότητα-</w:t>
      </w:r>
    </w:p>
    <w:p w:rsidR="00EA4B7C" w:rsidRPr="009C1B1D" w:rsidRDefault="00EA4B7C" w:rsidP="00B27DAF">
      <w:pPr>
        <w:pStyle w:val="a4"/>
        <w:numPr>
          <w:ilvl w:val="0"/>
          <w:numId w:val="2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Σύντομες απαντήσεις</w:t>
      </w:r>
      <w:r w:rsidRPr="009C1B1D">
        <w:rPr>
          <w:rFonts w:ascii="Calibri" w:hAnsi="Calibri"/>
        </w:rPr>
        <w:t xml:space="preserve"> στις ερωτήσεις «τι» (περιεχόμενο), «πώς» (μορφή-</w:t>
      </w:r>
      <w:proofErr w:type="spellStart"/>
      <w:r w:rsidRPr="009C1B1D">
        <w:rPr>
          <w:rFonts w:ascii="Calibri" w:hAnsi="Calibri"/>
        </w:rPr>
        <w:t>αιτία</w:t>
      </w:r>
      <w:proofErr w:type="spellEnd"/>
      <w:r w:rsidRPr="009C1B1D">
        <w:rPr>
          <w:rFonts w:ascii="Calibri" w:hAnsi="Calibri"/>
        </w:rPr>
        <w:t>) και «γιατί» (λειτουργία) για ένα γεγονός, μήνυμα, υπόθεση</w:t>
      </w:r>
    </w:p>
    <w:p w:rsidR="00EA4B7C" w:rsidRPr="009C1B1D" w:rsidRDefault="00EA4B7C" w:rsidP="00B27DAF">
      <w:pPr>
        <w:spacing w:after="240"/>
        <w:rPr>
          <w:rFonts w:ascii="Calibri" w:hAnsi="Calibri"/>
          <w:b/>
        </w:rPr>
      </w:pPr>
      <w:r w:rsidRPr="009C1B1D">
        <w:rPr>
          <w:rFonts w:ascii="Calibri" w:hAnsi="Calibri"/>
          <w:b/>
        </w:rPr>
        <w:t>Συνθετική και κριτική σκέψη</w:t>
      </w:r>
    </w:p>
    <w:p w:rsidR="00EA4B7C" w:rsidRPr="009C1B1D" w:rsidRDefault="00EA4B7C" w:rsidP="00B27DAF">
      <w:pPr>
        <w:pStyle w:val="a4"/>
        <w:numPr>
          <w:ilvl w:val="0"/>
          <w:numId w:val="3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Δίνω τίτλο</w:t>
      </w:r>
      <w:r w:rsidRPr="009C1B1D">
        <w:rPr>
          <w:rFonts w:ascii="Calibri" w:hAnsi="Calibri"/>
        </w:rPr>
        <w:t xml:space="preserve"> σε κείμενο, εικόνα, θέμα</w:t>
      </w:r>
    </w:p>
    <w:p w:rsidR="00EA4B7C" w:rsidRPr="009C1B1D" w:rsidRDefault="00EA4B7C" w:rsidP="00B27DAF">
      <w:pPr>
        <w:pStyle w:val="a4"/>
        <w:numPr>
          <w:ilvl w:val="0"/>
          <w:numId w:val="3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Σε μία πρόταση</w:t>
      </w:r>
      <w:r w:rsidRPr="009C1B1D">
        <w:rPr>
          <w:rFonts w:ascii="Calibri" w:hAnsi="Calibri"/>
        </w:rPr>
        <w:t>: «Ποιος κάνει τι σε ποιον, πότε, πού, πώς και γιατί» σε μία πρόταση</w:t>
      </w:r>
    </w:p>
    <w:p w:rsidR="00EA4B7C" w:rsidRPr="009C1B1D" w:rsidRDefault="00EA4B7C" w:rsidP="00B27DAF">
      <w:pPr>
        <w:pStyle w:val="a4"/>
        <w:numPr>
          <w:ilvl w:val="0"/>
          <w:numId w:val="3"/>
        </w:numPr>
        <w:spacing w:after="240"/>
        <w:ind w:left="426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Εννοιολογικός χάρτης</w:t>
      </w:r>
    </w:p>
    <w:p w:rsidR="00EA4B7C" w:rsidRPr="009C1B1D" w:rsidRDefault="00EA4B7C" w:rsidP="00B27DAF">
      <w:pPr>
        <w:pStyle w:val="a4"/>
        <w:numPr>
          <w:ilvl w:val="0"/>
          <w:numId w:val="3"/>
        </w:numPr>
        <w:spacing w:after="240"/>
        <w:ind w:left="426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Φανταστικοί διάλογοι</w:t>
      </w:r>
    </w:p>
    <w:p w:rsidR="00EA4B7C" w:rsidRPr="009C1B1D" w:rsidRDefault="00EA4B7C" w:rsidP="00B27DAF">
      <w:pPr>
        <w:spacing w:after="240"/>
        <w:rPr>
          <w:rFonts w:ascii="Calibri" w:hAnsi="Calibri"/>
          <w:b/>
        </w:rPr>
      </w:pPr>
      <w:r w:rsidRPr="009C1B1D">
        <w:rPr>
          <w:rFonts w:ascii="Calibri" w:hAnsi="Calibri"/>
          <w:b/>
        </w:rPr>
        <w:t>Επίλυση προβλημάτων (είδος, αξίες, βήματα επίλυσης)</w:t>
      </w:r>
    </w:p>
    <w:p w:rsidR="00EA4B7C" w:rsidRPr="009C1B1D" w:rsidRDefault="00EA4B7C" w:rsidP="00B27DAF">
      <w:pPr>
        <w:spacing w:after="240"/>
        <w:rPr>
          <w:rFonts w:ascii="Calibri" w:hAnsi="Calibri"/>
          <w:b/>
        </w:rPr>
      </w:pPr>
      <w:r w:rsidRPr="009C1B1D">
        <w:rPr>
          <w:rFonts w:ascii="Calibri" w:hAnsi="Calibri"/>
          <w:b/>
        </w:rPr>
        <w:t>Εφαρμογή της γνώσης</w:t>
      </w:r>
    </w:p>
    <w:p w:rsidR="00EA4B7C" w:rsidRPr="009C1B1D" w:rsidRDefault="00EA4B7C" w:rsidP="00B27DAF">
      <w:pPr>
        <w:pStyle w:val="a4"/>
        <w:numPr>
          <w:ilvl w:val="0"/>
          <w:numId w:val="4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Αναδόμηση κειμένου</w:t>
      </w:r>
      <w:r w:rsidRPr="009C1B1D">
        <w:rPr>
          <w:rFonts w:ascii="Calibri" w:hAnsi="Calibri"/>
        </w:rPr>
        <w:t xml:space="preserve"> (αλλαγή προσώπων, τρόπου έκφρασης, αποστολέα ή παραλήπτη)</w:t>
      </w:r>
    </w:p>
    <w:p w:rsidR="00EA4B7C" w:rsidRPr="009C1B1D" w:rsidRDefault="00EA4B7C" w:rsidP="00B27DAF">
      <w:pPr>
        <w:pStyle w:val="a4"/>
        <w:numPr>
          <w:ilvl w:val="0"/>
          <w:numId w:val="4"/>
        </w:numPr>
        <w:spacing w:after="240"/>
        <w:ind w:left="426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Δημιουργία άσκησης, ερώτησης ή τεστ</w:t>
      </w:r>
    </w:p>
    <w:p w:rsidR="00EA4B7C" w:rsidRPr="009C1B1D" w:rsidRDefault="00EA4B7C" w:rsidP="00B27DAF">
      <w:pPr>
        <w:spacing w:after="240"/>
        <w:rPr>
          <w:rFonts w:ascii="Calibri" w:hAnsi="Calibri"/>
          <w:b/>
        </w:rPr>
      </w:pPr>
      <w:r w:rsidRPr="009C1B1D">
        <w:rPr>
          <w:rFonts w:ascii="Calibri" w:hAnsi="Calibri"/>
          <w:b/>
        </w:rPr>
        <w:t>Προσωπικές αξίες και στάσεις</w:t>
      </w:r>
    </w:p>
    <w:p w:rsidR="00EA4B7C" w:rsidRPr="009C1B1D" w:rsidRDefault="00EA4B7C" w:rsidP="00B27DAF">
      <w:pPr>
        <w:pStyle w:val="a4"/>
        <w:numPr>
          <w:ilvl w:val="0"/>
          <w:numId w:val="5"/>
        </w:numPr>
        <w:spacing w:after="240"/>
        <w:ind w:left="426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Παρουσίαση σπουδαίων προσώπων, πράξεων, αξιών</w:t>
      </w:r>
    </w:p>
    <w:p w:rsidR="00EA4B7C" w:rsidRDefault="00EA4B7C" w:rsidP="00B27DAF">
      <w:pPr>
        <w:pStyle w:val="a4"/>
        <w:numPr>
          <w:ilvl w:val="0"/>
          <w:numId w:val="5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>Ηθικά διλήμματα</w:t>
      </w:r>
      <w:r w:rsidRPr="009C1B1D">
        <w:rPr>
          <w:rFonts w:ascii="Calibri" w:hAnsi="Calibri"/>
        </w:rPr>
        <w:t xml:space="preserve"> σύντομες απαντήσεις, αξίες, γνώμη</w:t>
      </w:r>
    </w:p>
    <w:p w:rsidR="00B27DAF" w:rsidRPr="00B27DAF" w:rsidRDefault="00B27DAF" w:rsidP="00B27DAF">
      <w:pPr>
        <w:pStyle w:val="a4"/>
        <w:numPr>
          <w:ilvl w:val="0"/>
          <w:numId w:val="5"/>
        </w:numPr>
        <w:spacing w:after="240"/>
        <w:ind w:left="426"/>
        <w:rPr>
          <w:rFonts w:ascii="Calibri" w:hAnsi="Calibri"/>
        </w:rPr>
      </w:pPr>
      <w:r>
        <w:rPr>
          <w:rFonts w:ascii="Calibri" w:hAnsi="Calibri"/>
          <w:i/>
          <w:u w:val="single"/>
        </w:rPr>
        <w:t>Σφυγμομετρήσεις</w:t>
      </w:r>
    </w:p>
    <w:p w:rsidR="00B27DAF" w:rsidRPr="00B27DAF" w:rsidRDefault="00B27DAF" w:rsidP="00B27DAF">
      <w:pPr>
        <w:pStyle w:val="a4"/>
        <w:numPr>
          <w:ilvl w:val="0"/>
          <w:numId w:val="5"/>
        </w:numPr>
        <w:spacing w:after="240"/>
        <w:ind w:left="426"/>
        <w:rPr>
          <w:rFonts w:ascii="Calibri" w:hAnsi="Calibri"/>
        </w:rPr>
      </w:pPr>
      <w:r>
        <w:rPr>
          <w:rFonts w:ascii="Calibri" w:hAnsi="Calibri"/>
          <w:i/>
          <w:u w:val="single"/>
        </w:rPr>
        <w:t>Έκφραση γνώμης με χέρια</w:t>
      </w:r>
    </w:p>
    <w:p w:rsidR="00B27DAF" w:rsidRPr="009C1B1D" w:rsidRDefault="00B27DAF" w:rsidP="00B27DAF">
      <w:pPr>
        <w:pStyle w:val="a4"/>
        <w:numPr>
          <w:ilvl w:val="0"/>
          <w:numId w:val="5"/>
        </w:numPr>
        <w:spacing w:after="240"/>
        <w:ind w:left="426"/>
        <w:rPr>
          <w:rFonts w:ascii="Calibri" w:hAnsi="Calibri"/>
        </w:rPr>
      </w:pPr>
      <w:r>
        <w:rPr>
          <w:rFonts w:ascii="Calibri" w:hAnsi="Calibri"/>
          <w:i/>
          <w:u w:val="single"/>
        </w:rPr>
        <w:t>Θετικό - αρνητικό</w:t>
      </w:r>
    </w:p>
    <w:p w:rsidR="00EA4B7C" w:rsidRPr="009C1B1D" w:rsidRDefault="00EA4B7C" w:rsidP="00B27DAF">
      <w:pPr>
        <w:spacing w:after="240"/>
        <w:rPr>
          <w:rFonts w:ascii="Calibri" w:hAnsi="Calibri"/>
          <w:b/>
        </w:rPr>
      </w:pPr>
      <w:r w:rsidRPr="009C1B1D">
        <w:rPr>
          <w:rFonts w:ascii="Calibri" w:hAnsi="Calibri"/>
          <w:b/>
        </w:rPr>
        <w:t xml:space="preserve">Αυτεπίγνωση </w:t>
      </w:r>
    </w:p>
    <w:p w:rsidR="00EA4B7C" w:rsidRPr="009C1B1D" w:rsidRDefault="00EA4B7C" w:rsidP="00B27DAF">
      <w:pPr>
        <w:pStyle w:val="a4"/>
        <w:numPr>
          <w:ilvl w:val="0"/>
          <w:numId w:val="6"/>
        </w:numPr>
        <w:spacing w:after="240"/>
        <w:ind w:left="426"/>
        <w:rPr>
          <w:rFonts w:ascii="Calibri" w:hAnsi="Calibri"/>
          <w:i/>
          <w:u w:val="single"/>
        </w:rPr>
      </w:pPr>
      <w:r w:rsidRPr="009C1B1D">
        <w:rPr>
          <w:rFonts w:ascii="Calibri" w:hAnsi="Calibri"/>
          <w:i/>
          <w:u w:val="single"/>
        </w:rPr>
        <w:t>Αυτοβιογραφικό σχεδιάγραμμα</w:t>
      </w:r>
    </w:p>
    <w:p w:rsidR="00EA4B7C" w:rsidRPr="00B27DAF" w:rsidRDefault="00EA4B7C" w:rsidP="00B27DAF">
      <w:pPr>
        <w:pStyle w:val="a4"/>
        <w:numPr>
          <w:ilvl w:val="0"/>
          <w:numId w:val="6"/>
        </w:numPr>
        <w:spacing w:after="240"/>
        <w:ind w:left="426"/>
        <w:rPr>
          <w:rFonts w:ascii="Calibri" w:hAnsi="Calibri"/>
        </w:rPr>
      </w:pPr>
      <w:r w:rsidRPr="009C1B1D">
        <w:rPr>
          <w:rFonts w:ascii="Calibri" w:hAnsi="Calibri"/>
          <w:i/>
          <w:u w:val="single"/>
        </w:rPr>
        <w:t xml:space="preserve">Φύλλα </w:t>
      </w:r>
      <w:proofErr w:type="spellStart"/>
      <w:r w:rsidRPr="009C1B1D">
        <w:rPr>
          <w:rFonts w:ascii="Calibri" w:hAnsi="Calibri"/>
          <w:i/>
          <w:u w:val="single"/>
        </w:rPr>
        <w:t>αυτοαξιολόγησης</w:t>
      </w:r>
      <w:proofErr w:type="spellEnd"/>
    </w:p>
    <w:p w:rsidR="00B27DAF" w:rsidRDefault="00B27DAF" w:rsidP="00B27DAF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Πολλαπλή στόχευση</w:t>
      </w:r>
    </w:p>
    <w:p w:rsidR="00B27DAF" w:rsidRPr="00B27DAF" w:rsidRDefault="00B27DAF" w:rsidP="00B27DAF">
      <w:pPr>
        <w:pStyle w:val="a4"/>
        <w:numPr>
          <w:ilvl w:val="0"/>
          <w:numId w:val="7"/>
        </w:numPr>
        <w:spacing w:after="240"/>
        <w:rPr>
          <w:rFonts w:ascii="Calibri" w:hAnsi="Calibri"/>
          <w:i/>
          <w:u w:val="single"/>
        </w:rPr>
      </w:pPr>
      <w:r w:rsidRPr="00B27DAF">
        <w:rPr>
          <w:rFonts w:ascii="Calibri" w:hAnsi="Calibri"/>
          <w:i/>
          <w:u w:val="single"/>
        </w:rPr>
        <w:t>Φάκελος μαθητή</w:t>
      </w:r>
    </w:p>
    <w:p w:rsidR="00B27DAF" w:rsidRPr="00B27DAF" w:rsidRDefault="00B27DAF" w:rsidP="00B27DAF">
      <w:pPr>
        <w:pStyle w:val="a4"/>
        <w:numPr>
          <w:ilvl w:val="0"/>
          <w:numId w:val="7"/>
        </w:numPr>
        <w:spacing w:after="240"/>
        <w:rPr>
          <w:rFonts w:ascii="Calibri" w:hAnsi="Calibri"/>
          <w:i/>
          <w:u w:val="single"/>
        </w:rPr>
      </w:pPr>
      <w:r w:rsidRPr="00B27DAF">
        <w:rPr>
          <w:rFonts w:ascii="Calibri" w:hAnsi="Calibri"/>
          <w:i/>
          <w:u w:val="single"/>
        </w:rPr>
        <w:t>Ηλεκτρονική αξιολόγηση</w:t>
      </w:r>
    </w:p>
    <w:p w:rsidR="00B27DAF" w:rsidRPr="00B27DAF" w:rsidRDefault="00B27DAF" w:rsidP="00B27DAF">
      <w:pPr>
        <w:pStyle w:val="a4"/>
        <w:numPr>
          <w:ilvl w:val="0"/>
          <w:numId w:val="7"/>
        </w:numPr>
        <w:spacing w:after="240"/>
        <w:rPr>
          <w:rFonts w:ascii="Calibri" w:hAnsi="Calibri"/>
          <w:i/>
          <w:u w:val="single"/>
        </w:rPr>
      </w:pPr>
      <w:r w:rsidRPr="00B27DAF">
        <w:rPr>
          <w:rFonts w:ascii="Calibri" w:hAnsi="Calibri"/>
          <w:i/>
          <w:u w:val="single"/>
        </w:rPr>
        <w:t>4 γωνίες</w:t>
      </w:r>
    </w:p>
    <w:p w:rsidR="00B27DAF" w:rsidRPr="00B27DAF" w:rsidRDefault="00B27DAF" w:rsidP="00B27DAF">
      <w:pPr>
        <w:pStyle w:val="a4"/>
        <w:numPr>
          <w:ilvl w:val="0"/>
          <w:numId w:val="7"/>
        </w:numPr>
        <w:spacing w:after="240"/>
        <w:rPr>
          <w:rFonts w:ascii="Calibri" w:hAnsi="Calibri"/>
          <w:i/>
          <w:u w:val="single"/>
        </w:rPr>
      </w:pPr>
      <w:r w:rsidRPr="00B27DAF">
        <w:rPr>
          <w:rFonts w:ascii="Calibri" w:hAnsi="Calibri"/>
          <w:i/>
          <w:u w:val="single"/>
        </w:rPr>
        <w:t>Στόχος ή αράχνη</w:t>
      </w:r>
    </w:p>
    <w:p w:rsidR="00EA4B7C" w:rsidRDefault="00B27DAF" w:rsidP="00B27DAF">
      <w:pPr>
        <w:pStyle w:val="a4"/>
        <w:numPr>
          <w:ilvl w:val="0"/>
          <w:numId w:val="7"/>
        </w:numPr>
        <w:spacing w:after="240"/>
        <w:rPr>
          <w:rFonts w:ascii="Calibri" w:hAnsi="Calibri"/>
          <w:i/>
          <w:u w:val="single"/>
        </w:rPr>
      </w:pPr>
      <w:r w:rsidRPr="00B27DAF">
        <w:rPr>
          <w:rFonts w:ascii="Calibri" w:hAnsi="Calibri"/>
          <w:i/>
          <w:u w:val="single"/>
        </w:rPr>
        <w:t>Ψηφοφορία</w:t>
      </w:r>
    </w:p>
    <w:p w:rsidR="00D8027E" w:rsidRPr="009C1B1D" w:rsidRDefault="00D8027E" w:rsidP="00D8027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/>
          <w:i/>
          <w:u w:val="single"/>
        </w:rPr>
        <w:br w:type="column"/>
      </w:r>
      <w:r w:rsidRPr="009C1B1D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Οδηγός </w:t>
      </w:r>
      <w:r>
        <w:rPr>
          <w:rFonts w:ascii="Calibri" w:hAnsi="Calibri" w:cs="Calibri"/>
          <w:b/>
          <w:sz w:val="28"/>
          <w:szCs w:val="28"/>
          <w:u w:val="single"/>
        </w:rPr>
        <w:t>εκπαιδευτικού</w:t>
      </w:r>
      <w:r w:rsidRPr="009C1B1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στα Θρησκευτικά Λυκείου, σελ. 313</w:t>
      </w:r>
    </w:p>
    <w:tbl>
      <w:tblPr>
        <w:tblW w:w="10962" w:type="dxa"/>
        <w:jc w:val="center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2262"/>
        <w:gridCol w:w="8700"/>
      </w:tblGrid>
      <w:tr w:rsidR="00D8027E" w:rsidTr="00D8027E">
        <w:trPr>
          <w:trHeight w:val="912"/>
          <w:jc w:val="center"/>
        </w:trPr>
        <w:tc>
          <w:tcPr>
            <w:tcW w:w="2262" w:type="dxa"/>
            <w:vMerge w:val="restar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8027E" w:rsidRPr="00D8027E" w:rsidRDefault="00D8027E" w:rsidP="00B8767B">
            <w:pPr>
              <w:pStyle w:val="1"/>
              <w:spacing w:before="240" w:after="240" w:line="240" w:lineRule="auto"/>
              <w:jc w:val="center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ΔΕΞΙΟΤΗΤΕΣ</w:t>
            </w:r>
          </w:p>
        </w:tc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D8027E" w:rsidRPr="00D8027E" w:rsidRDefault="00D8027E" w:rsidP="00B8767B">
            <w:pPr>
              <w:pStyle w:val="1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ΣΤΟΧΟΙ </w:t>
            </w:r>
          </w:p>
        </w:tc>
      </w:tr>
      <w:tr w:rsidR="00D8027E" w:rsidRPr="000307AF" w:rsidTr="00D8027E">
        <w:trPr>
          <w:trHeight w:val="166"/>
          <w:jc w:val="center"/>
        </w:trPr>
        <w:tc>
          <w:tcPr>
            <w:tcW w:w="2262" w:type="dxa"/>
            <w:vMerge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8027E" w:rsidRPr="00C554BA" w:rsidRDefault="00D8027E" w:rsidP="00B8767B">
            <w:pPr>
              <w:pStyle w:val="1"/>
              <w:spacing w:line="240" w:lineRule="auto"/>
              <w:jc w:val="center"/>
            </w:pPr>
            <w:r w:rsidRPr="00C554BA">
              <w:rPr>
                <w:rFonts w:ascii="Calibri" w:hAnsi="Calibri" w:cs="Calibri"/>
                <w:color w:val="404040"/>
                <w:sz w:val="20"/>
              </w:rPr>
              <w:t>Οι μαθητές</w:t>
            </w:r>
            <w:r>
              <w:rPr>
                <w:rFonts w:ascii="Calibri" w:hAnsi="Calibri" w:cs="Calibri"/>
                <w:color w:val="404040"/>
                <w:sz w:val="20"/>
              </w:rPr>
              <w:t>/μαθήτριες</w:t>
            </w:r>
            <w:r w:rsidRPr="00C554BA">
              <w:rPr>
                <w:rFonts w:ascii="Calibri" w:hAnsi="Calibri" w:cs="Calibri"/>
                <w:color w:val="404040"/>
                <w:sz w:val="20"/>
              </w:rPr>
              <w:t xml:space="preserve"> θα μπορούν να:</w:t>
            </w:r>
          </w:p>
        </w:tc>
      </w:tr>
      <w:tr w:rsidR="00D8027E" w:rsidRPr="000307AF" w:rsidTr="00D8027E">
        <w:trPr>
          <w:trHeight w:val="2543"/>
          <w:jc w:val="center"/>
        </w:trPr>
        <w:tc>
          <w:tcPr>
            <w:tcW w:w="2262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Γνώση, 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Κατανόηση</w:t>
            </w:r>
          </w:p>
        </w:tc>
        <w:tc>
          <w:tcPr>
            <w:tcW w:w="8700" w:type="dxa"/>
            <w:shd w:val="clear" w:color="auto" w:fill="D3DFEE"/>
          </w:tcPr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Παρατηρούν και να περιγράφουν γεγονότα, φαινόμενα, αντικείμενα, ανθρώπους.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Αναγνωρίζουν στοιχεία και φαινόμενα.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Αποδίδουν τις σκέψεις τους με διαφορετική, ανά περίπτωση, μορφή κώδικα (προφορικός λόγος, γραπτός λόγος, ψηφιακά κ.λπ.).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Γνωρίζουν και να χρησιμοποιούν ορθά έννοιες.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Οργανώνουν και να σχηματοποιούν τη γνώση.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Εξηγούν όσα γνωρίζουν.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pacing w:val="-4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pacing w:val="-4"/>
                <w:szCs w:val="22"/>
              </w:rPr>
              <w:t>Μεταφέρουν με επιτυχία γνώσεις και εμπειρίες από τη μια γνωστική περιοχή στην άλλη.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pacing w:val="-4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pacing w:val="-4"/>
                <w:szCs w:val="22"/>
              </w:rPr>
              <w:t>Κατανοούν και να χρησιμοποιούν τον γλωσσικό κώδικα των κοινωνικών επιστημών.</w:t>
            </w:r>
          </w:p>
        </w:tc>
      </w:tr>
      <w:tr w:rsidR="00D8027E" w:rsidRPr="000307AF" w:rsidTr="00D8027E">
        <w:trPr>
          <w:trHeight w:val="1680"/>
          <w:jc w:val="center"/>
        </w:trPr>
        <w:tc>
          <w:tcPr>
            <w:tcW w:w="226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Επικοινωνία,  συνεργασία</w:t>
            </w:r>
          </w:p>
        </w:tc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Συνεργάζονται για την επίτευξη κοινών στόχων.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Εκφράζουν ιδέες, συναισθήματα, προβλήματα.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Αλλάζουν ρόλους.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Επιδεικνύουν υπευθυνότητα και να διεκπεραιώνουν με επιτυχία τις εργασίες τους, στο χρονικό πλαίσιο που έχει τεθεί.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Συμμερίζονται έμπρακτα τις απόψεις των άλλων.</w:t>
            </w:r>
          </w:p>
        </w:tc>
      </w:tr>
      <w:tr w:rsidR="00D8027E" w:rsidTr="00D8027E">
        <w:trPr>
          <w:trHeight w:val="3647"/>
          <w:jc w:val="center"/>
        </w:trPr>
        <w:tc>
          <w:tcPr>
            <w:tcW w:w="2262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Διερεύνηση, 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κριτική σκέψη,  εναλλακτική σκέψη</w:t>
            </w:r>
          </w:p>
        </w:tc>
        <w:tc>
          <w:tcPr>
            <w:tcW w:w="8700" w:type="dxa"/>
            <w:shd w:val="clear" w:color="auto" w:fill="D3DFEE"/>
          </w:tcPr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 xml:space="preserve"> Συλλέγουν, να οργανώνουν και να αξιολογούν πληροφορίες.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Χρησιμοποιούν κριτήρια για να κρίνουν και να συγκρίνουν.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Ασκούν κριτική σε ιδέες, κείμενα και πληροφορίες.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Αναγνωρίζουν τη διαφορά ανάμεσα σε ένα πραγματικό γεγονός και μια αξιολογική κρίση.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Διατυπώνουν ερωτήματα.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Υποστηρίζουν τα επιχειρήματά τους με στοιχεία.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Καταλήγουν σε συμπεράσματα μέσα από ανάλυση-σύνθεση δεδομένων.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Αναζητούν πληροφορίες στο Διαδίκτυο με τρόπο ασφαλή και να διακρίνουν την αξιοπιστία των πηγών.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Εκφράζονται δημιουργικά και πρωτότυπα.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Επιλύουν προβλήματα.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 xml:space="preserve">Έχουν </w:t>
            </w:r>
            <w:proofErr w:type="spellStart"/>
            <w:r w:rsidRPr="00D8027E">
              <w:rPr>
                <w:rFonts w:ascii="Calibri" w:hAnsi="Calibri" w:cs="Calibri"/>
                <w:color w:val="404040"/>
                <w:szCs w:val="22"/>
              </w:rPr>
              <w:t>μεταγνωστικές</w:t>
            </w:r>
            <w:proofErr w:type="spellEnd"/>
            <w:r w:rsidRPr="00D8027E">
              <w:rPr>
                <w:rFonts w:ascii="Calibri" w:hAnsi="Calibri" w:cs="Calibri"/>
                <w:color w:val="404040"/>
                <w:szCs w:val="22"/>
              </w:rPr>
              <w:t xml:space="preserve"> δεξιότητες.</w:t>
            </w:r>
          </w:p>
        </w:tc>
      </w:tr>
      <w:tr w:rsidR="00D8027E" w:rsidTr="00D8027E">
        <w:trPr>
          <w:trHeight w:val="1703"/>
          <w:jc w:val="center"/>
        </w:trPr>
        <w:tc>
          <w:tcPr>
            <w:tcW w:w="226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Εφαρμογές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στην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καθημερινή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ζωή</w:t>
            </w:r>
          </w:p>
        </w:tc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Εντοπίζουν το πρόβλημα- ζήτημα και να το αναλύουν.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Συλλέγουν ιδέες και λύσεις και να τις ταξινομούν.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Αναγνωρίζουν προκαταλήψεις και ιδεοληψίες.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Αξιολογούν το αποτέλεσμα της ερευνητικής εργασίας, τη συνεργασία και τη μεθοδολογική ακρίβεια και συνέπεια.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 xml:space="preserve">Λειτουργούν </w:t>
            </w:r>
            <w:proofErr w:type="spellStart"/>
            <w:r w:rsidRPr="00D8027E">
              <w:rPr>
                <w:rFonts w:ascii="Calibri" w:hAnsi="Calibri" w:cs="Calibri"/>
                <w:color w:val="404040"/>
                <w:szCs w:val="22"/>
              </w:rPr>
              <w:t>αυτοαποτελεσματικά</w:t>
            </w:r>
            <w:proofErr w:type="spellEnd"/>
            <w:r w:rsidRPr="00D8027E">
              <w:rPr>
                <w:rFonts w:ascii="Calibri" w:hAnsi="Calibri" w:cs="Calibri"/>
                <w:color w:val="404040"/>
                <w:szCs w:val="22"/>
              </w:rPr>
              <w:t xml:space="preserve"> (</w:t>
            </w:r>
            <w:proofErr w:type="spellStart"/>
            <w:r w:rsidRPr="00D8027E">
              <w:rPr>
                <w:rFonts w:ascii="Calibri" w:hAnsi="Calibri" w:cs="Calibri"/>
                <w:color w:val="404040"/>
                <w:szCs w:val="22"/>
              </w:rPr>
              <w:t>self</w:t>
            </w:r>
            <w:proofErr w:type="spellEnd"/>
            <w:r w:rsidRPr="00D8027E">
              <w:rPr>
                <w:rFonts w:ascii="Calibri" w:hAnsi="Calibri" w:cs="Calibri"/>
                <w:color w:val="404040"/>
                <w:szCs w:val="22"/>
              </w:rPr>
              <w:t>-</w:t>
            </w:r>
            <w:proofErr w:type="spellStart"/>
            <w:r w:rsidRPr="00D8027E">
              <w:rPr>
                <w:rFonts w:ascii="Calibri" w:hAnsi="Calibri" w:cs="Calibri"/>
                <w:color w:val="404040"/>
                <w:szCs w:val="22"/>
              </w:rPr>
              <w:t>efficacy</w:t>
            </w:r>
            <w:proofErr w:type="spellEnd"/>
            <w:r w:rsidRPr="00D8027E">
              <w:rPr>
                <w:rFonts w:ascii="Calibri" w:hAnsi="Calibri" w:cs="Calibri"/>
                <w:color w:val="404040"/>
                <w:szCs w:val="22"/>
              </w:rPr>
              <w:t>).</w:t>
            </w:r>
          </w:p>
        </w:tc>
      </w:tr>
      <w:tr w:rsidR="00D8027E" w:rsidTr="00D8027E">
        <w:trPr>
          <w:trHeight w:val="1703"/>
          <w:jc w:val="center"/>
        </w:trPr>
        <w:tc>
          <w:tcPr>
            <w:tcW w:w="2262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Στάσεις,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αξίες, </w:t>
            </w:r>
          </w:p>
          <w:p w:rsidR="00D8027E" w:rsidRPr="00D8027E" w:rsidRDefault="00D8027E" w:rsidP="00B8767B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D8027E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συμπεριφορές</w:t>
            </w:r>
          </w:p>
        </w:tc>
        <w:tc>
          <w:tcPr>
            <w:tcW w:w="8700" w:type="dxa"/>
            <w:tcBorders>
              <w:bottom w:val="single" w:sz="8" w:space="0" w:color="FFFFFF"/>
            </w:tcBorders>
            <w:shd w:val="clear" w:color="auto" w:fill="D3DFEE"/>
          </w:tcPr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Αναλαμβάνουν δράση στο  σχολικό και κοινοτικό περιβάλλον.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Τηρούν κανόνες και δεσμεύσεις.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Αναγνωρίζουν προκαταλήψεις και ιδεοληψίες σε ατομικό και κοινωνικό επίπεδο.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Συμπεριφέρονται ισότιμα και δίκαια απέναντι στους άλλους.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rFonts w:ascii="Calibri" w:hAnsi="Calibri" w:cs="Calibri"/>
                <w:color w:val="404040"/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Αναλαμβάνουν πρωτοβουλίες - ηγεσία και να επιδεικνύουν υπευθυνότητα.</w:t>
            </w:r>
          </w:p>
          <w:p w:rsidR="00D8027E" w:rsidRPr="00D8027E" w:rsidRDefault="00D8027E" w:rsidP="00D8027E">
            <w:pPr>
              <w:pStyle w:val="1"/>
              <w:numPr>
                <w:ilvl w:val="0"/>
                <w:numId w:val="8"/>
              </w:numPr>
              <w:ind w:left="176" w:hanging="176"/>
              <w:rPr>
                <w:szCs w:val="22"/>
              </w:rPr>
            </w:pPr>
            <w:r w:rsidRPr="00D8027E">
              <w:rPr>
                <w:rFonts w:ascii="Calibri" w:hAnsi="Calibri" w:cs="Calibri"/>
                <w:color w:val="404040"/>
                <w:szCs w:val="22"/>
              </w:rPr>
              <w:t>Επιδεικνύουν ευελιξία και προσαρμοστικότητα.</w:t>
            </w:r>
          </w:p>
        </w:tc>
      </w:tr>
    </w:tbl>
    <w:p w:rsidR="00D8027E" w:rsidRPr="00B27DAF" w:rsidRDefault="00D8027E" w:rsidP="00D8027E">
      <w:pPr>
        <w:pStyle w:val="a4"/>
        <w:spacing w:after="240"/>
        <w:rPr>
          <w:rFonts w:ascii="Calibri" w:hAnsi="Calibri"/>
          <w:i/>
          <w:u w:val="single"/>
        </w:rPr>
      </w:pPr>
    </w:p>
    <w:sectPr w:rsidR="00D8027E" w:rsidRPr="00B27DAF" w:rsidSect="005D2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3E3"/>
    <w:multiLevelType w:val="hybridMultilevel"/>
    <w:tmpl w:val="2436A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5FB2"/>
    <w:multiLevelType w:val="hybridMultilevel"/>
    <w:tmpl w:val="150CC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A036B"/>
    <w:multiLevelType w:val="hybridMultilevel"/>
    <w:tmpl w:val="7A885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9020E"/>
    <w:multiLevelType w:val="hybridMultilevel"/>
    <w:tmpl w:val="E77AD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114E"/>
    <w:multiLevelType w:val="hybridMultilevel"/>
    <w:tmpl w:val="043EFCD8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F409CA"/>
    <w:multiLevelType w:val="hybridMultilevel"/>
    <w:tmpl w:val="84AAD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5408B"/>
    <w:multiLevelType w:val="hybridMultilevel"/>
    <w:tmpl w:val="CED8E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107EC"/>
    <w:multiLevelType w:val="hybridMultilevel"/>
    <w:tmpl w:val="2572D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758"/>
    <w:rsid w:val="00364186"/>
    <w:rsid w:val="005D2758"/>
    <w:rsid w:val="006C6EDA"/>
    <w:rsid w:val="00844D8C"/>
    <w:rsid w:val="00862326"/>
    <w:rsid w:val="00960060"/>
    <w:rsid w:val="009C1B1D"/>
    <w:rsid w:val="00B27DAF"/>
    <w:rsid w:val="00D8027E"/>
    <w:rsid w:val="00DC6150"/>
    <w:rsid w:val="00EA4B7C"/>
    <w:rsid w:val="00F1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B1D"/>
    <w:pPr>
      <w:ind w:left="720"/>
      <w:contextualSpacing/>
    </w:pPr>
  </w:style>
  <w:style w:type="paragraph" w:customStyle="1" w:styleId="1">
    <w:name w:val="Βασικό1"/>
    <w:rsid w:val="00D8027E"/>
    <w:pPr>
      <w:spacing w:after="0"/>
    </w:pPr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311B-6A8A-45F7-A248-D6F97C1C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Vallianatos</dc:creator>
  <cp:lastModifiedBy>sgiagkazoglou</cp:lastModifiedBy>
  <cp:revision>2</cp:revision>
  <dcterms:created xsi:type="dcterms:W3CDTF">2017-01-04T08:04:00Z</dcterms:created>
  <dcterms:modified xsi:type="dcterms:W3CDTF">2017-01-04T08:04:00Z</dcterms:modified>
</cp:coreProperties>
</file>